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Unidad Didactica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Identificacion</w:t>
      </w:r>
    </w:p>
    <w:p>
      <w:pPr>
        <w:spacing w:after="120"/>
      </w:pPr>
      <w:r>
        <w:rPr>
          <w:sz w:val="22"/>
        </w:rPr>
        <w:t>Titulo: [X]</w:t>
        <w:br/>
        <w:t>Area/Materia: [X]</w:t>
        <w:br/>
        <w:t>Curso: [X]</w:t>
        <w:br/>
        <w:t>Duracion: [X] sesiones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Objetivos</w:t>
      </w:r>
    </w:p>
    <w:p>
      <w:pPr>
        <w:spacing w:before="40" w:after="40"/>
      </w:pPr>
      <w:r>
        <w:rPr>
          <w:sz w:val="22"/>
        </w:rPr>
        <w:t xml:space="preserve">  •  Objetivo 1</w:t>
      </w:r>
    </w:p>
    <w:p>
      <w:pPr>
        <w:spacing w:before="40" w:after="40"/>
      </w:pPr>
      <w:r>
        <w:rPr>
          <w:sz w:val="22"/>
        </w:rPr>
        <w:t xml:space="preserve">  •  Objetivo 2</w:t>
      </w:r>
    </w:p>
    <w:p>
      <w:pPr>
        <w:spacing w:before="40" w:after="40"/>
      </w:pPr>
      <w:r>
        <w:rPr>
          <w:sz w:val="22"/>
        </w:rPr>
        <w:t xml:space="preserve">  •  Objetivo 3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Contenidos</w:t>
      </w:r>
    </w:p>
    <w:p>
      <w:pPr>
        <w:spacing w:before="40" w:after="40"/>
      </w:pPr>
      <w:r>
        <w:rPr>
          <w:sz w:val="22"/>
        </w:rPr>
        <w:t xml:space="preserve">  •  Contenido 1</w:t>
      </w:r>
    </w:p>
    <w:p>
      <w:pPr>
        <w:spacing w:before="40" w:after="40"/>
      </w:pPr>
      <w:r>
        <w:rPr>
          <w:sz w:val="22"/>
        </w:rPr>
        <w:t xml:space="preserve">  •  Contenido 2</w:t>
      </w:r>
    </w:p>
    <w:p>
      <w:pPr>
        <w:spacing w:before="40" w:after="40"/>
      </w:pPr>
      <w:r>
        <w:rPr>
          <w:sz w:val="22"/>
        </w:rPr>
        <w:t xml:space="preserve">  •  Contenido 3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Actividades</w:t>
      </w:r>
    </w:p>
    <w:p>
      <w:pPr>
        <w:spacing w:before="40" w:after="40"/>
      </w:pPr>
      <w:r>
        <w:rPr>
          <w:sz w:val="22"/>
        </w:rPr>
        <w:t xml:space="preserve">  •  Sesion 1: [Actividad de inicio]</w:t>
      </w:r>
    </w:p>
    <w:p>
      <w:pPr>
        <w:spacing w:before="40" w:after="40"/>
      </w:pPr>
      <w:r>
        <w:rPr>
          <w:sz w:val="22"/>
        </w:rPr>
        <w:t xml:space="preserve">  •  Sesion 2: [Actividad de desarrollo]</w:t>
      </w:r>
    </w:p>
    <w:p>
      <w:pPr>
        <w:spacing w:before="40" w:after="40"/>
      </w:pPr>
      <w:r>
        <w:rPr>
          <w:sz w:val="22"/>
        </w:rPr>
        <w:t xml:space="preserve">  •  Sesion 3: [Actividad de cierre y evaluacion]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Evaluacion</w:t>
      </w:r>
    </w:p>
    <w:p>
      <w:pPr>
        <w:spacing w:after="120"/>
      </w:pPr>
      <w:r>
        <w:rPr>
          <w:sz w:val="22"/>
        </w:rPr>
        <w:t>Criterios, instrumentos y estandares de aprendizaje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